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93101" w14:textId="6E0989BD" w:rsidR="005C7CEC" w:rsidRPr="005C7CEC" w:rsidRDefault="005C7CEC" w:rsidP="005C7CEC">
      <w:pPr>
        <w:tabs>
          <w:tab w:val="center" w:pos="4536"/>
          <w:tab w:val="left" w:pos="7516"/>
        </w:tabs>
        <w:jc w:val="right"/>
        <w:rPr>
          <w:rFonts w:ascii="Arial Narrow" w:hAnsi="Arial Narrow"/>
          <w:b/>
          <w:u w:val="single"/>
        </w:rPr>
      </w:pPr>
      <w:r w:rsidRPr="005C7CEC">
        <w:rPr>
          <w:rFonts w:ascii="Arial Narrow" w:hAnsi="Arial Narrow"/>
          <w:b/>
          <w:u w:val="single"/>
        </w:rPr>
        <w:t xml:space="preserve">Załącznik nr </w:t>
      </w:r>
      <w:r w:rsidR="004F61EF">
        <w:rPr>
          <w:rFonts w:ascii="Arial Narrow" w:hAnsi="Arial Narrow"/>
          <w:b/>
          <w:u w:val="single"/>
        </w:rPr>
        <w:t>4</w:t>
      </w:r>
    </w:p>
    <w:p w14:paraId="14CBCDB2" w14:textId="3ED8DAA8" w:rsidR="00BB2BE1" w:rsidRDefault="00BB2BE1" w:rsidP="00BB2BE1">
      <w:pPr>
        <w:tabs>
          <w:tab w:val="center" w:pos="4536"/>
          <w:tab w:val="left" w:pos="7516"/>
        </w:tabs>
        <w:jc w:val="center"/>
      </w:pPr>
      <w:r>
        <w:rPr>
          <w:rFonts w:ascii="Arial Narrow" w:hAnsi="Arial Narrow"/>
          <w:b/>
        </w:rPr>
        <w:t>Klauzula informacyjna</w:t>
      </w:r>
    </w:p>
    <w:p w14:paraId="699EE341" w14:textId="34FCE9BF" w:rsidR="00BB2BE1" w:rsidRDefault="00BB2BE1" w:rsidP="00BB2BE1">
      <w:pPr>
        <w:jc w:val="center"/>
        <w:rPr>
          <w:rFonts w:ascii="Arial Narrow" w:hAnsi="Arial Narrow"/>
          <w:b/>
          <w:sz w:val="20"/>
          <w:szCs w:val="20"/>
          <w:lang w:eastAsia="pl-PL"/>
        </w:rPr>
      </w:pPr>
      <w:r>
        <w:rPr>
          <w:rFonts w:ascii="Arial Narrow" w:hAnsi="Arial Narrow"/>
          <w:b/>
          <w:sz w:val="20"/>
          <w:szCs w:val="20"/>
        </w:rPr>
        <w:t xml:space="preserve">dotycząca przetwarzania danych osobowych </w:t>
      </w:r>
      <w:r>
        <w:rPr>
          <w:rFonts w:ascii="Arial Narrow" w:hAnsi="Arial Narrow"/>
          <w:b/>
          <w:sz w:val="20"/>
          <w:szCs w:val="20"/>
          <w:lang w:eastAsia="pl-PL"/>
        </w:rPr>
        <w:t>dla pracodawców, przedsiębiorców i innych podmiotów</w:t>
      </w:r>
      <w:r w:rsidR="004546FC">
        <w:rPr>
          <w:rFonts w:ascii="Arial Narrow" w:hAnsi="Arial Narrow"/>
          <w:b/>
          <w:sz w:val="20"/>
          <w:szCs w:val="20"/>
          <w:lang w:eastAsia="pl-PL"/>
        </w:rPr>
        <w:t>, ich reprezentantów oraz osób zgłoszonych do wsparcia w ramach KFS</w:t>
      </w:r>
    </w:p>
    <w:p w14:paraId="045A3573" w14:textId="510CA814" w:rsidR="002C4003" w:rsidRPr="002C4003" w:rsidRDefault="002C4003" w:rsidP="00695EEF">
      <w:pPr>
        <w:pStyle w:val="Style3"/>
        <w:widowControl/>
        <w:spacing w:after="120" w:line="240" w:lineRule="auto"/>
        <w:ind w:firstLine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C4003">
        <w:rPr>
          <w:rFonts w:ascii="Arial Narrow" w:hAnsi="Arial Narrow" w:cs="Times New Roman"/>
          <w:sz w:val="16"/>
          <w:szCs w:val="16"/>
          <w:lang w:eastAsia="ar-SA"/>
        </w:rPr>
        <w:t>W celu wykonania obowiązku nałożonego art. 13 ust 1 i 2 oraz art.14 Rozporządzenia Parlamentu Europejskiego i Rady (UE) 2016/679 z 27 kwietnia 2016 r. w sprawie ochrony osób fizycznych w związku z przetwarzaniem danych osobowych i w sprawie swobodnego przepływu takich danych (RODO), informujemy o zasadach przetwarzania Państwa danych osobowych:</w:t>
      </w:r>
    </w:p>
    <w:tbl>
      <w:tblPr>
        <w:tblW w:w="1105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505"/>
      </w:tblGrid>
      <w:tr w:rsidR="002C4003" w:rsidRPr="00695EEF" w14:paraId="667EF2CA" w14:textId="77777777" w:rsidTr="00A65D32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C11D26" w14:textId="77777777" w:rsidR="002C4003" w:rsidRPr="00695EEF" w:rsidRDefault="002C4003" w:rsidP="002C4003">
            <w:pPr>
              <w:suppressAutoHyphens/>
              <w:spacing w:before="120" w:after="120" w:line="240" w:lineRule="auto"/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Administratorem moich danych jest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880043" w14:textId="77777777" w:rsidR="002C4003" w:rsidRPr="00695EEF" w:rsidRDefault="002C4003" w:rsidP="002C4003">
            <w:pPr>
              <w:suppressAutoHyphens/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Powiatowy Urząd Pracy w Chorzowie </w:t>
            </w:r>
          </w:p>
        </w:tc>
      </w:tr>
      <w:tr w:rsidR="002C4003" w:rsidRPr="00695EEF" w14:paraId="4D1D94AB" w14:textId="77777777" w:rsidTr="00A65D32">
        <w:trPr>
          <w:trHeight w:val="764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351151" w14:textId="77777777" w:rsidR="002C4003" w:rsidRPr="00695EEF" w:rsidRDefault="002C4003" w:rsidP="002C4003">
            <w:pPr>
              <w:suppressAutoHyphens/>
              <w:spacing w:before="120" w:after="120" w:line="240" w:lineRule="auto"/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Dane kontaktowe administratora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E6136A" w14:textId="77777777" w:rsidR="002C4003" w:rsidRPr="00695EEF" w:rsidRDefault="002C4003" w:rsidP="00695EEF">
            <w:pPr>
              <w:suppressAutoHyphens/>
              <w:spacing w:before="120" w:after="0" w:line="240" w:lineRule="auto"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>Z Administratorem można się skontaktować:</w:t>
            </w:r>
          </w:p>
          <w:p w14:paraId="12838BD3" w14:textId="77777777" w:rsidR="002C4003" w:rsidRPr="00695EEF" w:rsidRDefault="002C4003" w:rsidP="00695EE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3" w:hanging="170"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>Osobiście – w siedzibie Urzędu, ul Opolska 19, 41-500 Chorzów</w:t>
            </w:r>
          </w:p>
          <w:p w14:paraId="5B97C79C" w14:textId="77777777" w:rsidR="002C4003" w:rsidRPr="00695EEF" w:rsidRDefault="002C4003" w:rsidP="00695EE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83" w:hanging="170"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>telefonicznie: +48 32 34 97 101</w:t>
            </w:r>
          </w:p>
          <w:p w14:paraId="68D1A115" w14:textId="38AE2352" w:rsidR="002C4003" w:rsidRPr="00695EEF" w:rsidRDefault="002C4003" w:rsidP="00695EEF">
            <w:pPr>
              <w:numPr>
                <w:ilvl w:val="0"/>
                <w:numId w:val="2"/>
              </w:numPr>
              <w:suppressAutoHyphens/>
              <w:spacing w:after="120" w:line="240" w:lineRule="auto"/>
              <w:ind w:left="283" w:hanging="170"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pisemnie: na adres siedziby Urzędu lub na adres poczty elektronicznej: </w:t>
            </w:r>
            <w:hyperlink r:id="rId6" w:history="1">
              <w:r w:rsidRPr="00695EEF">
                <w:rPr>
                  <w:rFonts w:ascii="Arial Narrow" w:eastAsia="Calibri" w:hAnsi="Arial Narrow" w:cs="Times New Roman"/>
                  <w:kern w:val="0"/>
                  <w:sz w:val="16"/>
                  <w:szCs w:val="16"/>
                  <w:u w:val="single"/>
                  <w:lang w:eastAsia="ar-SA"/>
                  <w14:ligatures w14:val="none"/>
                </w:rPr>
                <w:t>kach@praca.gov.pl</w:t>
              </w:r>
            </w:hyperlink>
            <w:r w:rsidR="00695EEF" w:rsidRPr="00695EEF">
              <w:rPr>
                <w:rFonts w:ascii="Arial Narrow" w:hAnsi="Arial Narrow"/>
              </w:rPr>
              <w:t xml:space="preserve"> </w:t>
            </w: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 </w:t>
            </w:r>
          </w:p>
        </w:tc>
      </w:tr>
      <w:tr w:rsidR="002C4003" w:rsidRPr="00695EEF" w14:paraId="412F9B71" w14:textId="77777777" w:rsidTr="00A65D32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DD4F7F" w14:textId="77777777" w:rsidR="002C4003" w:rsidRPr="00695EEF" w:rsidRDefault="002C4003" w:rsidP="002C4003">
            <w:pPr>
              <w:suppressAutoHyphens/>
              <w:spacing w:before="120" w:after="120" w:line="240" w:lineRule="auto"/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Inspektor Ochrony Danych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3F79C6" w14:textId="0CEE1922" w:rsidR="002C4003" w:rsidRPr="00695EEF" w:rsidRDefault="002C4003" w:rsidP="00695EEF">
            <w:pPr>
              <w:suppressAutoHyphens/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>W Powiatowym Urzędzie Pracy w Chorzowie został wyznaczony Inspektor Ochrony Danych, z którym można się skontaktować poprzez adres poczty elektronicznej</w:t>
            </w:r>
            <w:r w:rsidR="00DB1361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: </w:t>
            </w:r>
            <w:hyperlink r:id="rId7" w:history="1">
              <w:r w:rsidR="00DB1361" w:rsidRPr="00695EEF">
                <w:rPr>
                  <w:rFonts w:ascii="Arial Narrow" w:eastAsia="Calibri" w:hAnsi="Arial Narrow" w:cs="Times New Roman"/>
                  <w:kern w:val="0"/>
                  <w:sz w:val="16"/>
                  <w:szCs w:val="16"/>
                  <w:u w:val="single"/>
                  <w:lang w:eastAsia="ar-SA"/>
                  <w14:ligatures w14:val="none"/>
                </w:rPr>
                <w:t>iod@pupchorzow.pl</w:t>
              </w:r>
            </w:hyperlink>
          </w:p>
        </w:tc>
      </w:tr>
      <w:tr w:rsidR="002C4003" w:rsidRPr="00695EEF" w14:paraId="14FFD3A8" w14:textId="77777777" w:rsidTr="00A65D32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6B07DB" w14:textId="77777777" w:rsidR="002C4003" w:rsidRPr="00695EEF" w:rsidRDefault="002C4003" w:rsidP="002C4003">
            <w:pPr>
              <w:suppressAutoHyphens/>
              <w:spacing w:before="120" w:after="120" w:line="240" w:lineRule="auto"/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Cele przetwarzania, podstawa prawna przetwarzania, czas przechowywania poszczególnych kategorii danych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B6F44C" w14:textId="77777777" w:rsidR="00695EEF" w:rsidRPr="005C7CEC" w:rsidRDefault="00695EEF" w:rsidP="00695EEF">
            <w:pPr>
              <w:spacing w:before="120" w:after="0" w:line="276" w:lineRule="auto"/>
              <w:jc w:val="both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C7CEC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Pani/Pana dane osobowe będą przetwarzane przez Urząd </w:t>
            </w:r>
            <w:r w:rsidRPr="005C7CEC">
              <w:rPr>
                <w:rFonts w:ascii="Arial Narrow" w:eastAsia="Times New Roman" w:hAnsi="Arial Narrow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 celach</w:t>
            </w:r>
            <w:r w:rsidRPr="005C7CEC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dotyczących realizacji wniosku o przyznanie środków Krajowego Funduszu Szkoleniowego na finansowanie kosztów kształcenia ustawicznego . Podstawę prawną przetwarzania danych osobowych stanowią</w:t>
            </w:r>
          </w:p>
          <w:p w14:paraId="4FC6F395" w14:textId="77777777" w:rsidR="00695EEF" w:rsidRPr="005C7CEC" w:rsidRDefault="00695EEF" w:rsidP="00695EEF">
            <w:pPr>
              <w:numPr>
                <w:ilvl w:val="0"/>
                <w:numId w:val="8"/>
              </w:numPr>
              <w:spacing w:after="0" w:line="276" w:lineRule="auto"/>
              <w:ind w:left="283" w:hanging="170"/>
              <w:jc w:val="both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C7CEC">
              <w:rPr>
                <w:rFonts w:ascii="Arial Narrow" w:eastAsia="Times New Roman" w:hAnsi="Arial Narrow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(art. 6 ust. 1 lit. c) RODO) - </w:t>
            </w:r>
            <w:r w:rsidRPr="005C7CEC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/>
                <w14:ligatures w14:val="none"/>
              </w:rPr>
              <w:t>gdzie przetwarzanie jest niezbędne do wypełnienia obowiązku prawnego ciążącego na administratorze wynikającego z przepisów prawa:</w:t>
            </w:r>
          </w:p>
          <w:p w14:paraId="1E7B6B28" w14:textId="77777777" w:rsidR="00695EEF" w:rsidRPr="005C7CEC" w:rsidRDefault="00695EEF" w:rsidP="00695EEF">
            <w:pPr>
              <w:numPr>
                <w:ilvl w:val="0"/>
                <w:numId w:val="9"/>
              </w:numPr>
              <w:spacing w:after="0" w:line="276" w:lineRule="auto"/>
              <w:ind w:left="454" w:hanging="170"/>
              <w:jc w:val="both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C7CEC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/>
                <w14:ligatures w14:val="none"/>
              </w:rPr>
              <w:t>ustawy z dnia 20 marca 2025r. o rynku pracy i służbach zatrudnienia i aktów wykonawczych do tej ustawy</w:t>
            </w:r>
          </w:p>
          <w:p w14:paraId="7FCA90B4" w14:textId="77777777" w:rsidR="00695EEF" w:rsidRPr="005C7CEC" w:rsidRDefault="00695EEF" w:rsidP="00695EEF">
            <w:pPr>
              <w:numPr>
                <w:ilvl w:val="0"/>
                <w:numId w:val="9"/>
              </w:numPr>
              <w:spacing w:after="0" w:line="276" w:lineRule="auto"/>
              <w:ind w:left="454" w:hanging="170"/>
              <w:jc w:val="both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C7CEC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/>
                <w14:ligatures w14:val="none"/>
              </w:rPr>
              <w:t>Rozporządzenia Ministra Rodziny, Pracy i Polityki Społecznej z dnia 25 listopada 2025 r. w sprawie Krajowego Funduszu Szkoleniowego</w:t>
            </w:r>
          </w:p>
          <w:p w14:paraId="191E4BEB" w14:textId="77777777" w:rsidR="00695EEF" w:rsidRPr="005C7CEC" w:rsidRDefault="00695EEF" w:rsidP="00695EEF">
            <w:pPr>
              <w:numPr>
                <w:ilvl w:val="0"/>
                <w:numId w:val="8"/>
              </w:numPr>
              <w:spacing w:before="120" w:after="120" w:line="276" w:lineRule="auto"/>
              <w:ind w:left="283" w:hanging="170"/>
              <w:jc w:val="both"/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C7CEC">
              <w:rPr>
                <w:rFonts w:ascii="Arial Narrow" w:eastAsia="Times New Roman" w:hAnsi="Arial Narrow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(art. 6 ust. 1 lit. b) RODO)</w:t>
            </w:r>
            <w:r w:rsidRPr="005C7CEC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– gdzie przetwarzanie jest niezbędne do wykonania umowy, której stroną jest osoba, której dane dotyczą lub do podjęcia działań na żądanie osoby, której dane dotyczą przed zawarciem umowy w ramach Krajowego Funduszu Szkoleniowego.</w:t>
            </w:r>
          </w:p>
          <w:p w14:paraId="0BCB6574" w14:textId="3A533A08" w:rsidR="002C4003" w:rsidRPr="005C7CEC" w:rsidRDefault="00695EEF" w:rsidP="00695EEF">
            <w:pPr>
              <w:suppressAutoHyphens/>
              <w:spacing w:after="120" w:line="240" w:lineRule="auto"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5C7CEC">
              <w:rPr>
                <w:rFonts w:ascii="Arial Narrow" w:eastAsia="Calibri" w:hAnsi="Arial Narrow" w:cs="Times New Roman"/>
                <w:kern w:val="0"/>
                <w:sz w:val="16"/>
                <w:szCs w:val="16"/>
                <w14:ligatures w14:val="none"/>
              </w:rPr>
              <w:t>Dane osobowe będą przetwarzane nie dłużej niż przez okres 10 lat od zakończenia umowy. Podanie danych jest obowiązkowe, brak podania danych będzie skutkował niezałatwieniem sprawy.</w:t>
            </w:r>
          </w:p>
        </w:tc>
      </w:tr>
      <w:tr w:rsidR="002C4003" w:rsidRPr="00695EEF" w14:paraId="6C700FF7" w14:textId="77777777" w:rsidTr="00A65D32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79692" w14:textId="77777777" w:rsidR="002C4003" w:rsidRPr="00695EEF" w:rsidRDefault="002C4003" w:rsidP="002C4003">
            <w:pPr>
              <w:suppressAutoHyphens/>
              <w:spacing w:before="120" w:after="120" w:line="240" w:lineRule="auto"/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Kategorie danych osobowych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81DE7" w14:textId="6649F8C0" w:rsidR="002C4003" w:rsidRPr="008E564A" w:rsidRDefault="008E564A" w:rsidP="00695EEF">
            <w:pPr>
              <w:keepNext/>
              <w:keepLines/>
              <w:suppressAutoHyphens/>
              <w:spacing w:before="120" w:after="120" w:line="240" w:lineRule="auto"/>
              <w:jc w:val="both"/>
              <w:outlineLvl w:val="1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8E564A">
              <w:rPr>
                <w:rFonts w:ascii="Arial Narrow" w:hAnsi="Arial Narrow" w:cs="Times New Roman"/>
                <w:color w:val="000000" w:themeColor="text1"/>
                <w:sz w:val="16"/>
                <w:szCs w:val="16"/>
              </w:rPr>
              <w:t>Przetwarzamy następujące kategorie danych osobowych:</w:t>
            </w:r>
            <w:r>
              <w:rPr>
                <w:rFonts w:ascii="Arial Narrow" w:hAnsi="Arial Narrow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E564A">
              <w:rPr>
                <w:rFonts w:ascii="Arial Narrow" w:hAnsi="Arial Narrow" w:cs="Times New Roman"/>
                <w:color w:val="000000" w:themeColor="text1"/>
                <w:sz w:val="16"/>
                <w:szCs w:val="16"/>
              </w:rPr>
              <w:t>dane identyfikacyjne i kontaktowe, dane dotyczące wykształcenia, kwalifikacji</w:t>
            </w:r>
            <w:r w:rsidR="005C7CEC">
              <w:rPr>
                <w:rFonts w:ascii="Arial Narrow" w:hAnsi="Arial Narrow" w:cs="Times New Roman"/>
                <w:color w:val="000000" w:themeColor="text1"/>
                <w:sz w:val="16"/>
                <w:szCs w:val="16"/>
              </w:rPr>
              <w:t xml:space="preserve">                           </w:t>
            </w:r>
            <w:r w:rsidRPr="008E564A">
              <w:rPr>
                <w:rFonts w:ascii="Arial Narrow" w:hAnsi="Arial Narrow" w:cs="Times New Roman"/>
                <w:color w:val="000000" w:themeColor="text1"/>
                <w:sz w:val="16"/>
                <w:szCs w:val="16"/>
              </w:rPr>
              <w:t xml:space="preserve"> i przebiegu zatrudnienia, dane związane z uczestnictwem w kształceniu finansowanym ze środków Krajowego Funduszu Szkoleniowego, a także – w uzasadnionych przypadkach – dane szczególnych kategorii, w szczególności dane dotyczące zdrowia, o ile ich przetwarzanie jest niezbędne do realizacji celu</w:t>
            </w:r>
          </w:p>
        </w:tc>
      </w:tr>
      <w:tr w:rsidR="002C4003" w:rsidRPr="00695EEF" w14:paraId="4A61486C" w14:textId="77777777" w:rsidTr="008E564A">
        <w:trPr>
          <w:trHeight w:val="623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169E6" w14:textId="77777777" w:rsidR="002C4003" w:rsidRPr="00695EEF" w:rsidRDefault="002C4003" w:rsidP="002C4003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Źródło pochodzenia danych osobowych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E85712" w14:textId="5726D04B" w:rsidR="002C4003" w:rsidRPr="00695EEF" w:rsidRDefault="002C4003" w:rsidP="00695EEF">
            <w:pPr>
              <w:keepNext/>
              <w:keepLines/>
              <w:suppressAutoHyphens/>
              <w:spacing w:before="120" w:after="0" w:line="240" w:lineRule="auto"/>
              <w:jc w:val="both"/>
              <w:outlineLvl w:val="1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Dane pozyskujemy bezpośrednio od osób, których one dotyczą, albo </w:t>
            </w:r>
            <w:r w:rsidRPr="00695EEF">
              <w:rPr>
                <w:rFonts w:ascii="Arial Narrow" w:eastAsia="Calibri" w:hAnsi="Arial Narrow" w:cs="Times New Roman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>od instytucji i podmiotów zaangażowanych w realizację Programu</w:t>
            </w:r>
            <w:r w:rsidR="008E564A">
              <w:rPr>
                <w:rFonts w:ascii="Arial Narrow" w:eastAsia="Calibri" w:hAnsi="Arial Narrow" w:cs="Times New Roman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 xml:space="preserve"> KFS</w:t>
            </w:r>
            <w:r w:rsidRPr="00695EEF">
              <w:rPr>
                <w:rFonts w:ascii="Arial Narrow" w:eastAsia="Calibri" w:hAnsi="Arial Narrow" w:cs="Times New Roman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>.</w:t>
            </w:r>
          </w:p>
        </w:tc>
      </w:tr>
      <w:tr w:rsidR="002C4003" w:rsidRPr="00695EEF" w14:paraId="14913351" w14:textId="77777777" w:rsidTr="00A65D32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1242CE1" w14:textId="77777777" w:rsidR="002C4003" w:rsidRPr="00695EEF" w:rsidRDefault="002C4003" w:rsidP="002C4003">
            <w:pPr>
              <w:suppressAutoHyphens/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Odbiorcy danych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21323E" w14:textId="1839DD03" w:rsidR="002C4003" w:rsidRPr="00695EEF" w:rsidRDefault="00695EEF" w:rsidP="00695EEF">
            <w:pPr>
              <w:keepNext/>
              <w:keepLines/>
              <w:suppressAutoHyphens/>
              <w:spacing w:before="120" w:after="120" w:line="240" w:lineRule="auto"/>
              <w:jc w:val="both"/>
              <w:outlineLvl w:val="1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Odbiorcami Państwa danych będą podmioty uprawnione do uzyskania danych osobowych na podstawie przepisów prawa w tym instytucje szkoleniowe oraz wykonawca usługi udostępniania systemu teleinformatycznego – </w:t>
            </w:r>
            <w:proofErr w:type="spellStart"/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>Sygnity</w:t>
            </w:r>
            <w:proofErr w:type="spellEnd"/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 S.A. - na podstawie podpisanej umowy powierzenia przetwarzania danych osobowych.</w:t>
            </w:r>
          </w:p>
        </w:tc>
      </w:tr>
      <w:tr w:rsidR="002C4003" w:rsidRPr="00695EEF" w14:paraId="3F276E82" w14:textId="77777777" w:rsidTr="00A65D32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6A6626" w14:textId="77777777" w:rsidR="002C4003" w:rsidRPr="00695EEF" w:rsidRDefault="002C4003" w:rsidP="002C4003">
            <w:pPr>
              <w:suppressAutoHyphens/>
              <w:spacing w:before="120" w:after="120" w:line="240" w:lineRule="auto"/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Prawa osoby, której dane dotyczą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DD78BC" w14:textId="77777777" w:rsidR="002C4003" w:rsidRPr="00695EEF" w:rsidRDefault="002C4003" w:rsidP="00695EEF">
            <w:pPr>
              <w:suppressAutoHyphens/>
              <w:spacing w:before="120" w:after="0" w:line="240" w:lineRule="auto"/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>Osobom, których dane osobowe przetwarza Powiatowy Urząd Pracy w Chorzowie mają następujące prawa:</w:t>
            </w:r>
          </w:p>
          <w:p w14:paraId="106D8171" w14:textId="77777777" w:rsidR="002C4003" w:rsidRPr="00695EEF" w:rsidRDefault="002C4003" w:rsidP="00695EE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3" w:hanging="170"/>
              <w:contextualSpacing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prawo dostępu do swoich danych</w:t>
            </w: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 oraz otrzymania ich kopii (art. 15 RODO),</w:t>
            </w:r>
          </w:p>
          <w:p w14:paraId="540B87EB" w14:textId="77777777" w:rsidR="002C4003" w:rsidRPr="00695EEF" w:rsidRDefault="002C4003" w:rsidP="00695EE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3" w:hanging="170"/>
              <w:contextualSpacing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prawo do sprostowania swoich danych</w:t>
            </w: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 (art. 16 RODO),</w:t>
            </w:r>
          </w:p>
          <w:p w14:paraId="596A213B" w14:textId="77777777" w:rsidR="002C4003" w:rsidRPr="00695EEF" w:rsidRDefault="002C4003" w:rsidP="00695EE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3" w:hanging="170"/>
              <w:contextualSpacing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prawo do usunięcia swoich danych</w:t>
            </w: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 (art. 17 RODO) - jeśli nie zaistniały okoliczności, o których mowa w art. 17 ust. 3 RODO,</w:t>
            </w:r>
          </w:p>
          <w:p w14:paraId="5789ACA0" w14:textId="77777777" w:rsidR="002C4003" w:rsidRPr="00695EEF" w:rsidRDefault="002C4003" w:rsidP="00695EE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3" w:hanging="170"/>
              <w:contextualSpacing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prawo do żądania od administratora ograniczenia przetwarzania swoich danych</w:t>
            </w: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 (art. 18 RODO),</w:t>
            </w:r>
          </w:p>
          <w:p w14:paraId="57B047F2" w14:textId="77777777" w:rsidR="002C4003" w:rsidRPr="00695EEF" w:rsidRDefault="002C4003" w:rsidP="00695EE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3" w:hanging="170"/>
              <w:contextualSpacing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prawo do przenoszenia swoich danych</w:t>
            </w: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 (art. 20 RODO) - jeśli przetwarzanie odbywa się na podstawie umowy: w celu jej zawarcia lub realizacji (w myśl art. 6 ust. 1 lit. b RODO), oraz w sposób zautomatyzowany. Do automatyzacji procesu przetwarzania danych osobowych wystarczy, że dane są zapisane na dysku na komputera,</w:t>
            </w:r>
          </w:p>
          <w:p w14:paraId="20C4F63E" w14:textId="77777777" w:rsidR="002C4003" w:rsidRPr="00695EEF" w:rsidRDefault="002C4003" w:rsidP="00695EEF">
            <w:pPr>
              <w:numPr>
                <w:ilvl w:val="0"/>
                <w:numId w:val="4"/>
              </w:numPr>
              <w:suppressAutoHyphens/>
              <w:spacing w:after="120" w:line="240" w:lineRule="auto"/>
              <w:ind w:left="283" w:hanging="170"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prawo wniesienia skargi do organu nadzorczego</w:t>
            </w: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 xml:space="preserve"> Prezesa Urzędu Ochrony Danych Osobowych (art. 77 RODO) - w przypadku, gdy osoba uzna, iż przetwarzanie jej danych osobowych narusza przepisy RODO lub inne krajowe przepisy regulujące kwestię ochrony danych osobowych, obowiązujące w Polsce.</w:t>
            </w:r>
          </w:p>
        </w:tc>
      </w:tr>
      <w:tr w:rsidR="002C4003" w:rsidRPr="00695EEF" w14:paraId="547369AF" w14:textId="77777777" w:rsidTr="00A65D32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73DBA" w14:textId="77777777" w:rsidR="002C4003" w:rsidRPr="00695EEF" w:rsidRDefault="002C4003" w:rsidP="002C4003">
            <w:pPr>
              <w:suppressAutoHyphens/>
              <w:spacing w:before="120" w:after="120" w:line="240" w:lineRule="auto"/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Zautomatyzowane podejmowanie decyzji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97F3DF" w14:textId="77777777" w:rsidR="002C4003" w:rsidRPr="00695EEF" w:rsidRDefault="002C4003" w:rsidP="002C4003">
            <w:pPr>
              <w:suppressAutoHyphens/>
              <w:spacing w:before="120" w:after="0" w:line="240" w:lineRule="auto"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>Dane osobowe nie będą podlegały zautomatyzowanemu podejmowaniu decyzji, w tym profilowaniu.</w:t>
            </w:r>
          </w:p>
        </w:tc>
      </w:tr>
      <w:tr w:rsidR="002C4003" w:rsidRPr="00695EEF" w14:paraId="5E706A65" w14:textId="77777777" w:rsidTr="00A65D32"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AA36D6" w14:textId="77777777" w:rsidR="002C4003" w:rsidRPr="00695EEF" w:rsidRDefault="002C4003" w:rsidP="002C4003">
            <w:pPr>
              <w:suppressAutoHyphens/>
              <w:spacing w:before="120" w:after="120" w:line="240" w:lineRule="auto"/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b/>
                <w:kern w:val="0"/>
                <w:sz w:val="16"/>
                <w:szCs w:val="16"/>
                <w:lang w:eastAsia="ar-SA"/>
                <w14:ligatures w14:val="none"/>
              </w:rPr>
              <w:t>Przekazywanie danych do państwa trzeciego/organizacji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6AEE6" w14:textId="77777777" w:rsidR="002C4003" w:rsidRPr="00695EEF" w:rsidRDefault="002C4003" w:rsidP="002C4003">
            <w:pPr>
              <w:suppressAutoHyphens/>
              <w:spacing w:before="120" w:after="0" w:line="240" w:lineRule="auto"/>
              <w:jc w:val="both"/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  <w:r w:rsidRPr="00695EEF">
              <w:rPr>
                <w:rFonts w:ascii="Arial Narrow" w:eastAsia="Calibri" w:hAnsi="Arial Narrow" w:cs="Times New Roman"/>
                <w:kern w:val="0"/>
                <w:sz w:val="16"/>
                <w:szCs w:val="16"/>
                <w:lang w:eastAsia="ar-SA"/>
                <w14:ligatures w14:val="none"/>
              </w:rPr>
              <w:t>Państwa dane osobowe nie będą przekazywane do państwa trzeciego.</w:t>
            </w:r>
          </w:p>
        </w:tc>
      </w:tr>
    </w:tbl>
    <w:p w14:paraId="4773C053" w14:textId="77777777" w:rsidR="005C7CEC" w:rsidRDefault="005C7CEC" w:rsidP="005C7CEC">
      <w:pPr>
        <w:suppressAutoHyphens/>
        <w:autoSpaceDE w:val="0"/>
        <w:autoSpaceDN w:val="0"/>
        <w:adjustRightInd w:val="0"/>
        <w:spacing w:before="120" w:after="120" w:line="240" w:lineRule="auto"/>
        <w:rPr>
          <w:rFonts w:ascii="Arial Narrow" w:eastAsia="Times New Roman" w:hAnsi="Arial Narrow" w:cs="Times New Roman"/>
          <w:b/>
          <w:bCs/>
          <w:i/>
          <w:kern w:val="0"/>
          <w:sz w:val="16"/>
          <w:szCs w:val="16"/>
          <w:lang w:eastAsia="zh-CN"/>
          <w14:ligatures w14:val="none"/>
        </w:rPr>
      </w:pPr>
    </w:p>
    <w:p w14:paraId="7B697C32" w14:textId="18CE8FEA" w:rsidR="005C7CEC" w:rsidRPr="005C7CEC" w:rsidRDefault="005C7CEC" w:rsidP="005C7CEC">
      <w:pPr>
        <w:suppressAutoHyphens/>
        <w:autoSpaceDE w:val="0"/>
        <w:autoSpaceDN w:val="0"/>
        <w:adjustRightInd w:val="0"/>
        <w:spacing w:before="120" w:after="120" w:line="240" w:lineRule="auto"/>
        <w:rPr>
          <w:rFonts w:ascii="Arial Narrow" w:eastAsia="Times New Roman" w:hAnsi="Arial Narrow" w:cs="Times New Roman"/>
          <w:b/>
          <w:bCs/>
          <w:i/>
          <w:kern w:val="0"/>
          <w:sz w:val="16"/>
          <w:szCs w:val="16"/>
          <w:lang w:eastAsia="zh-CN"/>
          <w14:ligatures w14:val="none"/>
        </w:rPr>
      </w:pPr>
      <w:r w:rsidRPr="005C7CEC">
        <w:rPr>
          <w:rFonts w:ascii="Arial Narrow" w:eastAsia="Times New Roman" w:hAnsi="Arial Narrow" w:cs="Times New Roman"/>
          <w:b/>
          <w:bCs/>
          <w:i/>
          <w:kern w:val="0"/>
          <w:sz w:val="16"/>
          <w:szCs w:val="16"/>
          <w:lang w:eastAsia="zh-CN"/>
          <w14:ligatures w14:val="none"/>
        </w:rPr>
        <w:t>Zapoznałam/em się z informacjami zawartymi w niniejszej klauzuli informacyjnej. Przedmiotowe informacje są dla mnie zrozumiałe.</w:t>
      </w:r>
    </w:p>
    <w:p w14:paraId="19AE916A" w14:textId="77777777" w:rsidR="002C4003" w:rsidRPr="002C4003" w:rsidRDefault="002C4003" w:rsidP="002C4003">
      <w:pPr>
        <w:suppressAutoHyphens/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="Arial Narrow" w:eastAsia="Times New Roman" w:hAnsi="Arial Narrow" w:cs="Times New Roman"/>
          <w:iCs/>
          <w:kern w:val="0"/>
          <w:sz w:val="16"/>
          <w:szCs w:val="16"/>
          <w:lang w:eastAsia="ar-SA"/>
          <w14:ligatures w14:val="none"/>
        </w:rPr>
      </w:pPr>
    </w:p>
    <w:p w14:paraId="70088A19" w14:textId="77777777" w:rsidR="002C4003" w:rsidRPr="00132F6F" w:rsidRDefault="002C4003" w:rsidP="002C4003">
      <w:pPr>
        <w:suppressAutoHyphens/>
        <w:autoSpaceDE w:val="0"/>
        <w:autoSpaceDN w:val="0"/>
        <w:adjustRightInd w:val="0"/>
        <w:spacing w:before="120" w:after="120" w:line="240" w:lineRule="auto"/>
        <w:rPr>
          <w:rFonts w:ascii="Arial Narrow" w:eastAsia="Times New Roman" w:hAnsi="Arial Narrow" w:cs="Times New Roman"/>
          <w:i/>
          <w:strike/>
          <w:kern w:val="0"/>
          <w:sz w:val="16"/>
          <w:szCs w:val="16"/>
          <w:lang w:eastAsia="zh-CN"/>
          <w14:ligatures w14:val="none"/>
        </w:rPr>
      </w:pPr>
    </w:p>
    <w:p w14:paraId="4DD68968" w14:textId="77777777" w:rsidR="005D597E" w:rsidRDefault="005D597E"/>
    <w:sectPr w:rsidR="005D597E" w:rsidSect="005C7C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name w:val="WW8Num11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20C2E7D"/>
    <w:multiLevelType w:val="hybridMultilevel"/>
    <w:tmpl w:val="368280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A92551"/>
    <w:multiLevelType w:val="hybridMultilevel"/>
    <w:tmpl w:val="7C707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D00845"/>
    <w:multiLevelType w:val="hybridMultilevel"/>
    <w:tmpl w:val="1ED88D36"/>
    <w:lvl w:ilvl="0" w:tplc="C4163354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811599"/>
    <w:multiLevelType w:val="hybridMultilevel"/>
    <w:tmpl w:val="BE963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66477"/>
    <w:multiLevelType w:val="hybridMultilevel"/>
    <w:tmpl w:val="715C61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09EA"/>
    <w:multiLevelType w:val="hybridMultilevel"/>
    <w:tmpl w:val="7B8AE872"/>
    <w:lvl w:ilvl="0" w:tplc="04150017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679E5744"/>
    <w:multiLevelType w:val="hybridMultilevel"/>
    <w:tmpl w:val="0E6EE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7447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740314">
    <w:abstractNumId w:val="8"/>
  </w:num>
  <w:num w:numId="3" w16cid:durableId="635911474">
    <w:abstractNumId w:val="1"/>
  </w:num>
  <w:num w:numId="4" w16cid:durableId="1223373561">
    <w:abstractNumId w:val="7"/>
  </w:num>
  <w:num w:numId="5" w16cid:durableId="1406992921">
    <w:abstractNumId w:val="3"/>
  </w:num>
  <w:num w:numId="6" w16cid:durableId="392584570">
    <w:abstractNumId w:val="5"/>
  </w:num>
  <w:num w:numId="7" w16cid:durableId="200097189">
    <w:abstractNumId w:val="2"/>
  </w:num>
  <w:num w:numId="8" w16cid:durableId="830608119">
    <w:abstractNumId w:val="4"/>
  </w:num>
  <w:num w:numId="9" w16cid:durableId="1214972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03"/>
    <w:rsid w:val="00132F6F"/>
    <w:rsid w:val="002C4003"/>
    <w:rsid w:val="004546FC"/>
    <w:rsid w:val="004F61EF"/>
    <w:rsid w:val="005C7CEC"/>
    <w:rsid w:val="005D597E"/>
    <w:rsid w:val="00695EEF"/>
    <w:rsid w:val="007A1E2F"/>
    <w:rsid w:val="007C7D2C"/>
    <w:rsid w:val="00841A00"/>
    <w:rsid w:val="00857FEF"/>
    <w:rsid w:val="008E564A"/>
    <w:rsid w:val="009C0D5F"/>
    <w:rsid w:val="00BB2BE1"/>
    <w:rsid w:val="00DB1361"/>
    <w:rsid w:val="00E1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7D2A"/>
  <w15:chartTrackingRefBased/>
  <w15:docId w15:val="{4F4C9F0D-84B3-49F1-9912-28FCFF94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C4003"/>
    <w:rPr>
      <w:color w:val="0000FF"/>
      <w:u w:val="single"/>
    </w:rPr>
  </w:style>
  <w:style w:type="paragraph" w:customStyle="1" w:styleId="Style1">
    <w:name w:val="Style1"/>
    <w:basedOn w:val="Normalny"/>
    <w:rsid w:val="002C4003"/>
    <w:pPr>
      <w:widowControl w:val="0"/>
      <w:suppressAutoHyphens/>
      <w:spacing w:after="0" w:line="278" w:lineRule="exact"/>
      <w:jc w:val="center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Style2">
    <w:name w:val="Style2"/>
    <w:basedOn w:val="Normalny"/>
    <w:rsid w:val="002C4003"/>
    <w:pPr>
      <w:widowControl w:val="0"/>
      <w:suppressAutoHyphens/>
      <w:spacing w:after="0" w:line="232" w:lineRule="exact"/>
      <w:jc w:val="both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Style3">
    <w:name w:val="Style3"/>
    <w:basedOn w:val="Normalny"/>
    <w:rsid w:val="002C4003"/>
    <w:pPr>
      <w:widowControl w:val="0"/>
      <w:suppressAutoHyphens/>
      <w:spacing w:after="0" w:line="240" w:lineRule="exact"/>
      <w:ind w:hanging="355"/>
      <w:jc w:val="both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Style4">
    <w:name w:val="Style4"/>
    <w:basedOn w:val="Normalny"/>
    <w:rsid w:val="002C4003"/>
    <w:pPr>
      <w:widowControl w:val="0"/>
      <w:suppressAutoHyphens/>
      <w:spacing w:after="0" w:line="346" w:lineRule="exact"/>
      <w:ind w:hanging="274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Style5">
    <w:name w:val="Style5"/>
    <w:basedOn w:val="Normalny"/>
    <w:rsid w:val="002C4003"/>
    <w:pPr>
      <w:widowControl w:val="0"/>
      <w:suppressAutoHyphens/>
      <w:spacing w:after="0" w:line="230" w:lineRule="exact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Style6">
    <w:name w:val="Style6"/>
    <w:basedOn w:val="Normalny"/>
    <w:rsid w:val="002C4003"/>
    <w:pPr>
      <w:widowControl w:val="0"/>
      <w:suppressAutoHyphens/>
      <w:spacing w:after="0" w:line="346" w:lineRule="exact"/>
      <w:ind w:hanging="274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character" w:customStyle="1" w:styleId="FontStyle11">
    <w:name w:val="Font Style11"/>
    <w:rsid w:val="002C400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12">
    <w:name w:val="Font Style12"/>
    <w:rsid w:val="002C4003"/>
    <w:rPr>
      <w:rFonts w:ascii="Arial" w:hAnsi="Arial" w:cs="Arial" w:hint="default"/>
      <w:color w:val="000000"/>
      <w:sz w:val="18"/>
      <w:szCs w:val="18"/>
    </w:rPr>
  </w:style>
  <w:style w:type="character" w:customStyle="1" w:styleId="FontStyle14">
    <w:name w:val="Font Style14"/>
    <w:rsid w:val="002C4003"/>
    <w:rPr>
      <w:rFonts w:ascii="Arial" w:hAnsi="Arial" w:cs="Arial" w:hint="default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2F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F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F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F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F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upchor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ch@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7372-ACF7-4858-9932-AAB385D58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Tkaczyk</dc:creator>
  <cp:keywords/>
  <dc:description/>
  <cp:lastModifiedBy>Małgorzata Tkaczyk</cp:lastModifiedBy>
  <cp:revision>5</cp:revision>
  <cp:lastPrinted>2026-03-11T09:32:00Z</cp:lastPrinted>
  <dcterms:created xsi:type="dcterms:W3CDTF">2026-04-01T10:34:00Z</dcterms:created>
  <dcterms:modified xsi:type="dcterms:W3CDTF">2026-04-16T11:10:00Z</dcterms:modified>
</cp:coreProperties>
</file>